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BE0" w:rsidRPr="00B84BE0" w:rsidRDefault="00B84BE0" w:rsidP="00B84BE0">
      <w:pPr>
        <w:pStyle w:val="ListParagraph"/>
        <w:numPr>
          <w:ilvl w:val="0"/>
          <w:numId w:val="7"/>
        </w:numPr>
        <w:spacing w:before="60" w:after="60" w:line="312" w:lineRule="auto"/>
        <w:rPr>
          <w:rFonts w:cs="Times New Roman"/>
          <w:b/>
          <w:sz w:val="20"/>
          <w:szCs w:val="20"/>
          <w:highlight w:val="yellow"/>
        </w:rPr>
      </w:pPr>
      <w:r w:rsidRPr="00B84BE0">
        <w:rPr>
          <w:rFonts w:cs="Times New Roman"/>
          <w:b/>
          <w:sz w:val="20"/>
          <w:szCs w:val="20"/>
          <w:highlight w:val="yellow"/>
        </w:rPr>
        <w:t>KỸ NĂNG LÃNH ĐẠO, QUẢN LÝ(</w:t>
      </w:r>
      <w:proofErr w:type="spellStart"/>
      <w:r w:rsidRPr="00B84BE0">
        <w:rPr>
          <w:rFonts w:cs="Times New Roman"/>
          <w:b/>
          <w:sz w:val="20"/>
          <w:szCs w:val="20"/>
          <w:highlight w:val="yellow"/>
        </w:rPr>
        <w:t>Vinh</w:t>
      </w:r>
      <w:proofErr w:type="spellEnd"/>
      <w:r w:rsidRPr="00B84BE0">
        <w:rPr>
          <w:rFonts w:cs="Times New Roman"/>
          <w:b/>
          <w:sz w:val="20"/>
          <w:szCs w:val="20"/>
          <w:highlight w:val="yellow"/>
        </w:rPr>
        <w:t>)</w:t>
      </w:r>
    </w:p>
    <w:p w:rsidR="004F6615" w:rsidRPr="00B84BE0" w:rsidRDefault="00B84BE0" w:rsidP="00B84BE0">
      <w:pPr>
        <w:spacing w:before="60" w:after="60" w:line="312" w:lineRule="auto"/>
        <w:jc w:val="both"/>
        <w:rPr>
          <w:rFonts w:ascii="Times New Roman" w:hAnsi="Times New Roman" w:cs="Times New Roman"/>
          <w:b/>
          <w:sz w:val="20"/>
          <w:szCs w:val="20"/>
        </w:rPr>
      </w:pPr>
      <w:r w:rsidRPr="00B84BE0">
        <w:rPr>
          <w:rFonts w:cs="Times New Roman"/>
          <w:sz w:val="20"/>
          <w:szCs w:val="20"/>
        </w:rPr>
        <w:t xml:space="preserve"> (29) </w:t>
      </w:r>
      <w:r w:rsidR="004F6615" w:rsidRPr="00B84BE0">
        <w:rPr>
          <w:rFonts w:ascii="Times New Roman" w:hAnsi="Times New Roman" w:cs="Times New Roman"/>
          <w:b/>
          <w:sz w:val="20"/>
          <w:szCs w:val="20"/>
        </w:rPr>
        <w:t>Câu 2: Phân tích những nguyên tắc để đánh giá cán bộ ở cơ sở? Liên hệ với thực tiễn công tác đánh giá cán bộ ở các đơn vị cở sở hành chính, sự nghiệp, doanh nghiệp?</w:t>
      </w:r>
    </w:p>
    <w:p w:rsidR="00BA0A9C" w:rsidRPr="00B84BE0" w:rsidRDefault="002502EF" w:rsidP="00EF547A">
      <w:pPr>
        <w:pStyle w:val="Bodytext20"/>
        <w:shd w:val="clear" w:color="auto" w:fill="auto"/>
        <w:spacing w:before="0" w:line="240" w:lineRule="auto"/>
        <w:ind w:left="60"/>
        <w:rPr>
          <w:i w:val="0"/>
          <w:spacing w:val="0"/>
          <w:sz w:val="20"/>
          <w:szCs w:val="20"/>
        </w:rPr>
      </w:pPr>
      <w:r w:rsidRPr="00B84BE0">
        <w:rPr>
          <w:i w:val="0"/>
          <w:spacing w:val="0"/>
          <w:sz w:val="20"/>
          <w:szCs w:val="20"/>
        </w:rPr>
        <w:t>1. Nguyên tắc đánh giá cán bộ ở cơ sớ</w:t>
      </w:r>
    </w:p>
    <w:p w:rsidR="00BA0A9C" w:rsidRPr="00B84BE0" w:rsidRDefault="002502EF" w:rsidP="00EF547A">
      <w:pPr>
        <w:pStyle w:val="BodyText3"/>
        <w:shd w:val="clear" w:color="auto" w:fill="auto"/>
        <w:spacing w:line="240" w:lineRule="auto"/>
        <w:ind w:left="60" w:right="300" w:firstLine="580"/>
        <w:jc w:val="both"/>
        <w:rPr>
          <w:sz w:val="20"/>
          <w:szCs w:val="20"/>
        </w:rPr>
      </w:pPr>
      <w:r w:rsidRPr="00B84BE0">
        <w:rPr>
          <w:sz w:val="20"/>
          <w:szCs w:val="20"/>
        </w:rPr>
        <w:t>Để đánh giá đúng cán bộ, công tác đánh giá cán bộ trước hết phải nắm vững những nguyên tắc sau đây:</w:t>
      </w:r>
    </w:p>
    <w:p w:rsidR="00BA0A9C" w:rsidRPr="00B84BE0" w:rsidRDefault="002502EF" w:rsidP="00EF547A">
      <w:pPr>
        <w:pStyle w:val="BodyText3"/>
        <w:shd w:val="clear" w:color="auto" w:fill="auto"/>
        <w:spacing w:line="240" w:lineRule="auto"/>
        <w:ind w:left="60" w:right="300" w:firstLine="580"/>
        <w:jc w:val="both"/>
        <w:rPr>
          <w:sz w:val="20"/>
          <w:szCs w:val="20"/>
        </w:rPr>
      </w:pPr>
      <w:r w:rsidRPr="00B84BE0">
        <w:rPr>
          <w:rStyle w:val="BodytextItalic"/>
          <w:i w:val="0"/>
          <w:spacing w:val="0"/>
          <w:sz w:val="20"/>
          <w:szCs w:val="20"/>
        </w:rPr>
        <w:t>Một là,</w:t>
      </w:r>
      <w:r w:rsidRPr="00B84BE0">
        <w:rPr>
          <w:sz w:val="20"/>
          <w:szCs w:val="20"/>
        </w:rPr>
        <w:t xml:space="preserve"> cấp ủy đảng mà thường xuyên và trực tiếp là ban thường vụ đảng ủy cấp cơ sở thống nhất quản ĩ</w:t>
      </w:r>
      <w:r w:rsidRPr="00B84BE0">
        <w:rPr>
          <w:rStyle w:val="BodyText1"/>
          <w:sz w:val="20"/>
          <w:szCs w:val="20"/>
          <w:u w:val="none"/>
        </w:rPr>
        <w:t>ỷ công tác đản</w:t>
      </w:r>
      <w:r w:rsidRPr="00B84BE0">
        <w:rPr>
          <w:sz w:val="20"/>
          <w:szCs w:val="20"/>
        </w:rPr>
        <w:t>h giá trong phạm vi trách nhiệm được phân công.</w:t>
      </w:r>
    </w:p>
    <w:p w:rsidR="00BA0A9C" w:rsidRPr="00B84BE0" w:rsidRDefault="002502EF" w:rsidP="00EF547A">
      <w:pPr>
        <w:pStyle w:val="BodyText3"/>
        <w:shd w:val="clear" w:color="auto" w:fill="auto"/>
        <w:spacing w:line="240" w:lineRule="auto"/>
        <w:ind w:left="60" w:right="300" w:firstLine="580"/>
        <w:jc w:val="both"/>
        <w:rPr>
          <w:sz w:val="20"/>
          <w:szCs w:val="20"/>
        </w:rPr>
      </w:pPr>
      <w:r w:rsidRPr="00B84BE0">
        <w:rPr>
          <w:sz w:val="20"/>
          <w:szCs w:val="20"/>
        </w:rPr>
        <w:t>Nguyên tắc này chỉ rõ: Trách nhiệm đánh giá cán bộ thuộc về cấp ủy, tổ chức đảng và lãtửi đạo cơ quan đơn vị nơi cán bộ sinh hoạt; cơ quan quản lý cấp ữên trực tiếp cùa cán bộ và bản thân cán bộ tự đánh giá.</w:t>
      </w:r>
    </w:p>
    <w:p w:rsidR="00BA0A9C" w:rsidRPr="00B84BE0" w:rsidRDefault="002502EF" w:rsidP="00EF547A">
      <w:pPr>
        <w:pStyle w:val="BodyText3"/>
        <w:shd w:val="clear" w:color="auto" w:fill="auto"/>
        <w:spacing w:line="240" w:lineRule="auto"/>
        <w:ind w:left="60" w:right="300" w:firstLine="580"/>
        <w:jc w:val="both"/>
        <w:rPr>
          <w:sz w:val="20"/>
          <w:szCs w:val="20"/>
        </w:rPr>
      </w:pPr>
      <w:r w:rsidRPr="00B84BE0">
        <w:rPr>
          <w:sz w:val="20"/>
          <w:szCs w:val="20"/>
        </w:rPr>
        <w:t>Dù ở cấp nào, ngành nào và đơn vị nào thì công tác quản lý đánh giá cán bộ cũng thuộc về các cấp ủy và tổ chức đảng đã được Bộ C</w:t>
      </w:r>
      <w:r w:rsidRPr="00B84BE0">
        <w:rPr>
          <w:rStyle w:val="BodyText1"/>
          <w:sz w:val="20"/>
          <w:szCs w:val="20"/>
          <w:u w:val="none"/>
        </w:rPr>
        <w:t>hính</w:t>
      </w:r>
      <w:r w:rsidRPr="00B84BE0">
        <w:rPr>
          <w:sz w:val="20"/>
          <w:szCs w:val="20"/>
        </w:rPr>
        <w:t xml:space="preserve"> trị và cấp trên phân cấp quản lý. Đối với cán bộ cấp cơ sở, Ban Thường vụ huyện ủy, thị ủy, quận ủy và tương đương; Ban Thường vụ đàng ủy cấp cơ sở là chủ thể quản lý đánh giá cán bộ cấp cơ sở và chịu ừách nhiệm về đánh giá cán bộ thuộc diện cáp mình quản lý.</w:t>
      </w:r>
    </w:p>
    <w:p w:rsidR="00BA0A9C" w:rsidRPr="00B84BE0" w:rsidRDefault="002502EF" w:rsidP="00EF547A">
      <w:pPr>
        <w:pStyle w:val="BodyText3"/>
        <w:shd w:val="clear" w:color="auto" w:fill="auto"/>
        <w:spacing w:line="240" w:lineRule="auto"/>
        <w:ind w:left="60" w:right="300" w:firstLine="580"/>
        <w:jc w:val="both"/>
        <w:rPr>
          <w:sz w:val="20"/>
          <w:szCs w:val="20"/>
        </w:rPr>
      </w:pPr>
      <w:r w:rsidRPr="00B84BE0">
        <w:rPr>
          <w:sz w:val="20"/>
          <w:szCs w:val="20"/>
        </w:rPr>
        <w:t>Tập thể lãnh đạo cấp ừên trực tiếp quản lý cán bộ phân tích, đánh giá ưu điểm, khuyết điểm của cán bộ ừong việc thực hiện nhiệm vụ được giao để kết luận: Hoàn thành tốt nhiệm vụ, hoàn thành ở mức thấp, không hoàn thành, hoặc có nhiều thiếu sót khuyết điểm.</w:t>
      </w:r>
    </w:p>
    <w:p w:rsidR="00BA0A9C" w:rsidRPr="00B84BE0" w:rsidRDefault="002502EF" w:rsidP="00EF547A">
      <w:pPr>
        <w:pStyle w:val="BodyText3"/>
        <w:shd w:val="clear" w:color="auto" w:fill="auto"/>
        <w:spacing w:line="240" w:lineRule="auto"/>
        <w:ind w:left="60" w:right="300"/>
        <w:rPr>
          <w:sz w:val="20"/>
          <w:szCs w:val="20"/>
        </w:rPr>
        <w:sectPr w:rsidR="00BA0A9C" w:rsidRPr="00B84BE0" w:rsidSect="00EF547A">
          <w:footnotePr>
            <w:numFmt w:val="upperRoman"/>
            <w:numRestart w:val="eachPage"/>
          </w:footnotePr>
          <w:type w:val="continuous"/>
          <w:pgSz w:w="11907" w:h="16840" w:code="9"/>
          <w:pgMar w:top="567" w:right="567" w:bottom="567" w:left="567" w:header="0" w:footer="6" w:gutter="0"/>
          <w:cols w:space="720"/>
          <w:noEndnote/>
          <w:docGrid w:linePitch="360"/>
        </w:sectPr>
      </w:pPr>
      <w:r w:rsidRPr="00B84BE0">
        <w:rPr>
          <w:rStyle w:val="Bodytext165pt"/>
          <w:sz w:val="20"/>
          <w:szCs w:val="20"/>
        </w:rPr>
        <w:t xml:space="preserve">/ </w:t>
      </w:r>
      <w:r w:rsidRPr="00B84BE0">
        <w:rPr>
          <w:rStyle w:val="BodytextItalic"/>
          <w:i w:val="0"/>
          <w:spacing w:val="0"/>
          <w:sz w:val="20"/>
          <w:szCs w:val="20"/>
        </w:rPr>
        <w:t xml:space="preserve">Hai </w:t>
      </w:r>
      <w:r w:rsidRPr="00B84BE0">
        <w:rPr>
          <w:rStyle w:val="Bodytext165pt0"/>
          <w:i w:val="0"/>
          <w:sz w:val="20"/>
          <w:szCs w:val="20"/>
        </w:rPr>
        <w:t>là,</w:t>
      </w:r>
      <w:r w:rsidRPr="00B84BE0">
        <w:rPr>
          <w:rStyle w:val="Bodytext165pt"/>
          <w:sz w:val="20"/>
          <w:szCs w:val="20"/>
        </w:rPr>
        <w:t xml:space="preserve"> </w:t>
      </w:r>
      <w:r w:rsidRPr="00B84BE0">
        <w:rPr>
          <w:rStyle w:val="Bodytext165pt1"/>
          <w:sz w:val="20"/>
          <w:szCs w:val="20"/>
          <w:u w:val="none"/>
        </w:rPr>
        <w:t>đánh</w:t>
      </w:r>
      <w:r w:rsidRPr="00B84BE0">
        <w:rPr>
          <w:rStyle w:val="Bodytext165pt"/>
          <w:sz w:val="20"/>
          <w:szCs w:val="20"/>
        </w:rPr>
        <w:t xml:space="preserve"> giá cán bộ phải lấy tiêu chuặn và hiệu quả công </w:t>
      </w:r>
      <w:r w:rsidRPr="00B84BE0">
        <w:rPr>
          <w:sz w:val="20"/>
          <w:szCs w:val="20"/>
        </w:rPr>
        <w:t>tác làm thước đo, bảo đảm nguyên tắc tập trung cíân chủ và đúng</w:t>
      </w:r>
    </w:p>
    <w:p w:rsidR="00BA0A9C" w:rsidRPr="00B84BE0" w:rsidRDefault="002502EF" w:rsidP="00EF547A">
      <w:pPr>
        <w:pStyle w:val="BodyText3"/>
        <w:shd w:val="clear" w:color="auto" w:fill="auto"/>
        <w:spacing w:line="240" w:lineRule="auto"/>
        <w:ind w:left="100" w:right="40" w:firstLine="560"/>
        <w:jc w:val="both"/>
        <w:rPr>
          <w:sz w:val="20"/>
          <w:szCs w:val="20"/>
        </w:rPr>
      </w:pPr>
      <w:r w:rsidRPr="00B84BE0">
        <w:rPr>
          <w:sz w:val="20"/>
          <w:szCs w:val="20"/>
        </w:rPr>
        <w:lastRenderedPageBreak/>
        <w:t>Tiêu chuẩn cán bộ là sự cụ thể hóa những yêu cầu khách quan của đường lối, nhiệm vụ chính trị của Đảng thành những tiêu chí đòi hỏi đội ngũ cán bộ của Đảng và Nhà nước phải vươn lên đáp ứng. Tiêu chuẩn cán bộ vì vậy, là yếu tố khách quan, là thước đo tin cậy để đánh giá đúng phẩm chất, năng ỉực đội ngũ cán bộ của Đảng và Nhà nước.</w:t>
      </w:r>
    </w:p>
    <w:p w:rsidR="00BA0A9C" w:rsidRPr="00B84BE0" w:rsidRDefault="002502EF" w:rsidP="00EF547A">
      <w:pPr>
        <w:pStyle w:val="BodyText3"/>
        <w:shd w:val="clear" w:color="auto" w:fill="auto"/>
        <w:spacing w:line="240" w:lineRule="auto"/>
        <w:ind w:left="100" w:right="40" w:firstLine="560"/>
        <w:jc w:val="both"/>
        <w:rPr>
          <w:sz w:val="20"/>
          <w:szCs w:val="20"/>
        </w:rPr>
      </w:pPr>
      <w:r w:rsidRPr="00B84BE0">
        <w:rPr>
          <w:sz w:val="20"/>
          <w:szCs w:val="20"/>
        </w:rPr>
        <w:t xml:space="preserve">Tuy nhiên, người cán bộ phấn đấu đạt tới các tiêu chuẩn quy định mới chỉ là đạt tới khả năng thực hiện có thể hoàn thành tốt nhiệm vụ được giao, khả năng đó chưa được thực tiễn kiểm nghiệm. Vì vậy, đánh giá cán bộ cần phải kết hợp tiêu chuẩn và hiệu quả hoạt động thực tiễn làm thước đo phẩm chất năng lực cán bộ. Hiệu quả hoạt động thực tiễn được thể hiện ở: Hiệu quả kinh tế và hiệu quả chính </w:t>
      </w:r>
      <w:r w:rsidRPr="00B84BE0">
        <w:rPr>
          <w:rStyle w:val="BodyText21"/>
          <w:sz w:val="20"/>
          <w:szCs w:val="20"/>
        </w:rPr>
        <w:t>trị-xã</w:t>
      </w:r>
      <w:r w:rsidRPr="00B84BE0">
        <w:rPr>
          <w:sz w:val="20"/>
          <w:szCs w:val="20"/>
        </w:rPr>
        <w:t xml:space="preserve"> hội. Văn kiện Đại hội Đảng toàn quốc lần thứ XI khẳng định: “Đánh giá và sử dụng đúng cán bộ trên cơ sở những tiêu chuẩn, quy trình đã được bổ sung, hoàn thiện, lấy hiệu quả công tác thực tế và sự tín nhiệm của nhân dân làm thước đo chủ yếu”</w:t>
      </w:r>
      <w:r w:rsidRPr="00B84BE0">
        <w:rPr>
          <w:sz w:val="20"/>
          <w:szCs w:val="20"/>
          <w:vertAlign w:val="superscript"/>
        </w:rPr>
        <w:footnoteReference w:id="1"/>
      </w:r>
      <w:r w:rsidRPr="00B84BE0">
        <w:rPr>
          <w:sz w:val="20"/>
          <w:szCs w:val="20"/>
        </w:rPr>
        <w:t>.</w:t>
      </w:r>
    </w:p>
    <w:p w:rsidR="00BA0A9C" w:rsidRPr="00B84BE0" w:rsidRDefault="002502EF" w:rsidP="00EF547A">
      <w:pPr>
        <w:pStyle w:val="BodyText3"/>
        <w:shd w:val="clear" w:color="auto" w:fill="auto"/>
        <w:spacing w:line="240" w:lineRule="auto"/>
        <w:ind w:left="100" w:right="40" w:firstLine="560"/>
        <w:jc w:val="both"/>
        <w:rPr>
          <w:sz w:val="20"/>
          <w:szCs w:val="20"/>
        </w:rPr>
      </w:pPr>
      <w:r w:rsidRPr="00B84BE0">
        <w:rPr>
          <w:sz w:val="20"/>
          <w:szCs w:val="20"/>
        </w:rPr>
        <w:t xml:space="preserve">Trong quá trình đánh giá cán bộ phải bảo đảm dân chủ rộng rãi, tập trung cao, thể hiện trên những yêu cầu sau: Bản thân người cán bộ phải tự phê bình, tự đánh giá ưu khuyết điểm của mình, Đồng thời tổ chức cho cán bộ đảng viên, quần chúng trong cơ quan đơn vị tham gia đánh giá cán bộ bằng góp ý </w:t>
      </w:r>
      <w:r w:rsidRPr="00B84BE0">
        <w:rPr>
          <w:rStyle w:val="Bodytext125pt"/>
          <w:sz w:val="20"/>
          <w:szCs w:val="20"/>
        </w:rPr>
        <w:t xml:space="preserve">trực </w:t>
      </w:r>
      <w:r w:rsidRPr="00B84BE0">
        <w:rPr>
          <w:sz w:val="20"/>
          <w:szCs w:val="20"/>
        </w:rPr>
        <w:t>tiếp hoặc ghi phiếu nhận xét sau đó cấp ủy, tổ chức đảng cùng cấp và cấp ủy, tổ chức đảng cấp trên trực tiếp quản lý cán bộ nhận xét đánh giá cán bộ. Sau khi có đánh giá, kết luận của cấp ủy có thầm quyền, cán bộ được thông báo ý kiến nhận xét của cơ quan</w:t>
      </w:r>
    </w:p>
    <w:p w:rsidR="00BA0A9C" w:rsidRPr="00B84BE0" w:rsidRDefault="002502EF" w:rsidP="00EF547A">
      <w:pPr>
        <w:pStyle w:val="BodyText3"/>
        <w:shd w:val="clear" w:color="auto" w:fill="auto"/>
        <w:spacing w:line="240" w:lineRule="auto"/>
        <w:ind w:left="180" w:right="440"/>
        <w:jc w:val="both"/>
        <w:rPr>
          <w:sz w:val="20"/>
          <w:szCs w:val="20"/>
        </w:rPr>
      </w:pPr>
      <w:r w:rsidRPr="00B84BE0">
        <w:rPr>
          <w:sz w:val="20"/>
          <w:szCs w:val="20"/>
        </w:rPr>
        <w:t>có thẩm quyền về bản thân minh, được trình bày ý kiến, có quyền bảo lưu và báo cáo lên cấp trên, nhưng phải chấp hành ý kiến kết luận cùa cơ quan có thẩm quyền.</w:t>
      </w:r>
    </w:p>
    <w:p w:rsidR="00BA0A9C" w:rsidRPr="00B84BE0" w:rsidRDefault="002502EF" w:rsidP="00EF547A">
      <w:pPr>
        <w:pStyle w:val="BodyText3"/>
        <w:shd w:val="clear" w:color="auto" w:fill="auto"/>
        <w:spacing w:line="240" w:lineRule="auto"/>
        <w:ind w:left="180" w:right="440"/>
        <w:jc w:val="both"/>
        <w:rPr>
          <w:sz w:val="20"/>
          <w:szCs w:val="20"/>
        </w:rPr>
      </w:pPr>
      <w:r w:rsidRPr="00B84BE0">
        <w:rPr>
          <w:rStyle w:val="BodytextItalic"/>
          <w:i w:val="0"/>
          <w:spacing w:val="0"/>
          <w:sz w:val="20"/>
          <w:szCs w:val="20"/>
        </w:rPr>
        <w:t>ự Ba là,</w:t>
      </w:r>
      <w:r w:rsidRPr="00B84BE0">
        <w:rPr>
          <w:sz w:val="20"/>
          <w:szCs w:val="20"/>
        </w:rPr>
        <w:t xml:space="preserve"> đánh giá cán bộ phải </w:t>
      </w:r>
      <w:r w:rsidRPr="00B84BE0">
        <w:rPr>
          <w:rStyle w:val="BodyText1"/>
          <w:sz w:val="20"/>
          <w:szCs w:val="20"/>
          <w:u w:val="none"/>
        </w:rPr>
        <w:t>khách quan</w:t>
      </w:r>
      <w:r w:rsidRPr="00B84BE0">
        <w:rPr>
          <w:sz w:val="20"/>
          <w:szCs w:val="20"/>
        </w:rPr>
        <w:t>, toàn diên, l</w:t>
      </w:r>
      <w:r w:rsidRPr="00B84BE0">
        <w:rPr>
          <w:rStyle w:val="BodyText1"/>
          <w:sz w:val="20"/>
          <w:szCs w:val="20"/>
          <w:u w:val="none"/>
        </w:rPr>
        <w:t>ịch sử,</w:t>
      </w:r>
      <w:r w:rsidRPr="00B84BE0">
        <w:rPr>
          <w:sz w:val="20"/>
          <w:szCs w:val="20"/>
        </w:rPr>
        <w:t xml:space="preserve"> cụ thể và phátừiểiL</w:t>
      </w:r>
    </w:p>
    <w:p w:rsidR="00BA0A9C" w:rsidRPr="00B84BE0" w:rsidRDefault="002502EF" w:rsidP="00EF547A">
      <w:pPr>
        <w:pStyle w:val="BodyText3"/>
        <w:shd w:val="clear" w:color="auto" w:fill="auto"/>
        <w:spacing w:line="240" w:lineRule="auto"/>
        <w:ind w:left="180" w:right="440" w:firstLine="440"/>
        <w:jc w:val="both"/>
        <w:rPr>
          <w:sz w:val="20"/>
          <w:szCs w:val="20"/>
        </w:rPr>
      </w:pPr>
      <w:r w:rsidRPr="00B84BE0">
        <w:rPr>
          <w:sz w:val="20"/>
          <w:szCs w:val="20"/>
        </w:rPr>
        <w:t>Nguyên tắc trên đòi hỏi việc đánh giá cán bộ không được phiến diện, hời hợt, chủ quan cảm tính; không được định kiến, nhìn sự phát triển của người cán bộ theo quan điểm “tĩnh”, bất biến. Trái lại, phải đặt người cán bộ trong những quan hệ công tác và môi trường hoạt động đa diện, nhiều chiều của họ.</w:t>
      </w:r>
    </w:p>
    <w:p w:rsidR="00BA0A9C" w:rsidRPr="00B84BE0" w:rsidRDefault="002502EF" w:rsidP="00EF547A">
      <w:pPr>
        <w:pStyle w:val="BodyText3"/>
        <w:shd w:val="clear" w:color="auto" w:fill="auto"/>
        <w:spacing w:line="240" w:lineRule="auto"/>
        <w:ind w:left="180" w:right="440" w:firstLine="440"/>
        <w:jc w:val="both"/>
        <w:rPr>
          <w:sz w:val="20"/>
          <w:szCs w:val="20"/>
        </w:rPr>
      </w:pPr>
      <w:r w:rsidRPr="00B84BE0">
        <w:rPr>
          <w:sz w:val="20"/>
          <w:szCs w:val="20"/>
        </w:rPr>
        <w:t xml:space="preserve">Kết hợp theo dõi, đánh giá thường xuyên và đánh giá định kỳ về cán bộ để phản ánh liên tục và kịp thời sự phát triển của cán bộ. Chỉ có thể trên cơ sở kết hợp đánh giá định kỳ và đánh giá thường xuyên mới có thể phản ánh chân thực, khách quan sự phát triển của người cán bộ. Trong quá trình xem xét đánh giá cán bộ nhất thiết phải điều tra tìm hiểu rất kỹ các nguồn thông tin và các ý kiến khác nhau về người cán bộ cần đánh giá, từ đó phân tích, chọn lọc rút ra kết luận khách quan, </w:t>
      </w:r>
      <w:r w:rsidRPr="00B84BE0">
        <w:rPr>
          <w:rStyle w:val="BodytextTahoma"/>
          <w:rFonts w:ascii="Times New Roman" w:hAnsi="Times New Roman" w:cs="Times New Roman"/>
        </w:rPr>
        <w:t xml:space="preserve">V.V.. </w:t>
      </w:r>
      <w:r w:rsidRPr="00B84BE0">
        <w:rPr>
          <w:sz w:val="20"/>
          <w:szCs w:val="20"/>
        </w:rPr>
        <w:t>Sự phát triển của người cán bộ dù có khác biệt thể nào thì sự phát triển của người cán bộ đều phải tuân theo quy luật khách quan như: sự phát triển tiếp nối từ quá khứ đến hiện tại, từ hiện tại đến tương lai, do đó xem xét đánh giá cán bộ phải đặt họ trong cả một quá trình công tác học tập rèn luyện lâu dài.</w:t>
      </w:r>
    </w:p>
    <w:p w:rsidR="00BA0A9C" w:rsidRPr="00B84BE0" w:rsidRDefault="00EF547A" w:rsidP="00EF547A">
      <w:pPr>
        <w:pStyle w:val="Bodytext20"/>
        <w:shd w:val="clear" w:color="auto" w:fill="auto"/>
        <w:spacing w:before="0" w:line="240" w:lineRule="auto"/>
        <w:rPr>
          <w:i w:val="0"/>
          <w:spacing w:val="0"/>
          <w:sz w:val="20"/>
          <w:szCs w:val="20"/>
        </w:rPr>
      </w:pPr>
      <w:r w:rsidRPr="00B84BE0">
        <w:rPr>
          <w:rStyle w:val="Bodytext22"/>
          <w:b/>
          <w:bCs/>
          <w:iCs/>
          <w:spacing w:val="0"/>
          <w:sz w:val="20"/>
          <w:szCs w:val="20"/>
          <w:u w:val="none"/>
          <w:lang w:val="en-US"/>
        </w:rPr>
        <w:t xml:space="preserve">2. </w:t>
      </w:r>
      <w:r w:rsidR="002502EF" w:rsidRPr="00B84BE0">
        <w:rPr>
          <w:rStyle w:val="Bodytext22"/>
          <w:b/>
          <w:bCs/>
          <w:iCs/>
          <w:spacing w:val="0"/>
          <w:sz w:val="20"/>
          <w:szCs w:val="20"/>
          <w:u w:val="none"/>
        </w:rPr>
        <w:t>Bảo đảm</w:t>
      </w:r>
      <w:r w:rsidR="002502EF" w:rsidRPr="00B84BE0">
        <w:rPr>
          <w:i w:val="0"/>
          <w:spacing w:val="0"/>
          <w:sz w:val="20"/>
          <w:szCs w:val="20"/>
        </w:rPr>
        <w:t xml:space="preserve"> nội dung đ</w:t>
      </w:r>
      <w:r w:rsidR="002502EF" w:rsidRPr="00B84BE0">
        <w:rPr>
          <w:rStyle w:val="Bodytext22"/>
          <w:b/>
          <w:bCs/>
          <w:iCs/>
          <w:spacing w:val="0"/>
          <w:sz w:val="20"/>
          <w:szCs w:val="20"/>
          <w:u w:val="none"/>
        </w:rPr>
        <w:t>ảnh giả cản hộ ở cơ sở</w:t>
      </w:r>
    </w:p>
    <w:p w:rsidR="00BA0A9C" w:rsidRPr="00B84BE0" w:rsidRDefault="002502EF" w:rsidP="00EF547A">
      <w:pPr>
        <w:pStyle w:val="BodyText3"/>
        <w:shd w:val="clear" w:color="auto" w:fill="auto"/>
        <w:spacing w:line="240" w:lineRule="auto"/>
        <w:ind w:right="220" w:firstLine="600"/>
        <w:rPr>
          <w:sz w:val="20"/>
          <w:szCs w:val="20"/>
        </w:rPr>
      </w:pPr>
      <w:r w:rsidRPr="00B84BE0">
        <w:rPr>
          <w:sz w:val="20"/>
          <w:szCs w:val="20"/>
        </w:rPr>
        <w:t xml:space="preserve">Đánh giá cán bộ phải làm rõ những nội chủ yếu sau đây: </w:t>
      </w:r>
      <w:r w:rsidRPr="00B84BE0">
        <w:rPr>
          <w:rStyle w:val="BodytextItalic0"/>
          <w:i w:val="0"/>
          <w:spacing w:val="0"/>
          <w:sz w:val="20"/>
          <w:szCs w:val="20"/>
          <w:u w:val="none"/>
        </w:rPr>
        <w:t>Một là</w:t>
      </w:r>
      <w:r w:rsidRPr="00B84BE0">
        <w:rPr>
          <w:rStyle w:val="BodytextItalic"/>
          <w:i w:val="0"/>
          <w:spacing w:val="0"/>
          <w:sz w:val="20"/>
          <w:szCs w:val="20"/>
        </w:rPr>
        <w:t>,</w:t>
      </w:r>
      <w:r w:rsidRPr="00B84BE0">
        <w:rPr>
          <w:sz w:val="20"/>
          <w:szCs w:val="20"/>
        </w:rPr>
        <w:t xml:space="preserve"> </w:t>
      </w:r>
      <w:r w:rsidRPr="00B84BE0">
        <w:rPr>
          <w:rStyle w:val="BodyText1"/>
          <w:sz w:val="20"/>
          <w:szCs w:val="20"/>
          <w:u w:val="none"/>
        </w:rPr>
        <w:t>đánh</w:t>
      </w:r>
      <w:r w:rsidRPr="00B84BE0">
        <w:rPr>
          <w:sz w:val="20"/>
          <w:szCs w:val="20"/>
        </w:rPr>
        <w:t xml:space="preserve"> giá về phẩm chất chính trị, </w:t>
      </w:r>
      <w:r w:rsidRPr="00B84BE0">
        <w:rPr>
          <w:rStyle w:val="BodyText1"/>
          <w:sz w:val="20"/>
          <w:szCs w:val="20"/>
          <w:u w:val="none"/>
        </w:rPr>
        <w:t>đạo đức, lối sống</w:t>
      </w:r>
      <w:r w:rsidRPr="00B84BE0">
        <w:rPr>
          <w:sz w:val="20"/>
          <w:szCs w:val="20"/>
        </w:rPr>
        <w:t xml:space="preserve"> </w:t>
      </w:r>
      <w:r w:rsidRPr="00B84BE0">
        <w:rPr>
          <w:rStyle w:val="BodyText1"/>
          <w:sz w:val="20"/>
          <w:szCs w:val="20"/>
          <w:u w:val="none"/>
        </w:rPr>
        <w:t>của cán bộ cơ sở.</w:t>
      </w:r>
      <w:r w:rsidRPr="00B84BE0">
        <w:rPr>
          <w:sz w:val="20"/>
          <w:szCs w:val="20"/>
        </w:rPr>
        <w:t xml:space="preserve"> Đánh giá phải kết luận được ìiu điểm, khuyết điểm của cán bộ trên từng mặt nói ưên. </w:t>
      </w:r>
      <w:r w:rsidRPr="00B84BE0">
        <w:rPr>
          <w:rStyle w:val="Bodytext20pt"/>
          <w:spacing w:val="0"/>
          <w:sz w:val="20"/>
          <w:szCs w:val="20"/>
        </w:rPr>
        <w:t xml:space="preserve">về </w:t>
      </w:r>
      <w:r w:rsidRPr="00B84BE0">
        <w:rPr>
          <w:sz w:val="20"/>
          <w:szCs w:val="20"/>
        </w:rPr>
        <w:t>phẩm chất chính trị.</w:t>
      </w:r>
    </w:p>
    <w:p w:rsidR="00BA0A9C" w:rsidRPr="00B84BE0" w:rsidRDefault="002502EF" w:rsidP="00EF547A">
      <w:pPr>
        <w:pStyle w:val="BodyText3"/>
        <w:shd w:val="clear" w:color="auto" w:fill="auto"/>
        <w:spacing w:line="240" w:lineRule="auto"/>
        <w:ind w:left="340" w:right="640"/>
        <w:jc w:val="both"/>
        <w:rPr>
          <w:sz w:val="20"/>
          <w:szCs w:val="20"/>
        </w:rPr>
      </w:pPr>
      <w:r w:rsidRPr="00B84BE0">
        <w:rPr>
          <w:sz w:val="20"/>
          <w:szCs w:val="20"/>
        </w:rPr>
        <w:t>cán bộ cơ sở phải thể hiện ở ý thức, thái độ hành vi của cán bộ với đường lối chính sách của Đảng, pháp luật của Nhà nước, về đạo đức, phải thể hiện trong các mối quan hệ công tác với đồng nghiệp, với người thân, với nhân dân địa phương. Cán bộ cơ sở có đạo đức tốt, phải là người không quan liêu, tham nhũng; có lối sống lành mạnh, về tác phong, phải gần gũi nhân dân, biết quan tâm đến tâm trạng của quần chúng, sống giản dị.</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rStyle w:val="BodytextItalic0"/>
          <w:i w:val="0"/>
          <w:spacing w:val="0"/>
          <w:sz w:val="20"/>
          <w:szCs w:val="20"/>
          <w:u w:val="none"/>
        </w:rPr>
        <w:t>Hai là</w:t>
      </w:r>
      <w:r w:rsidRPr="00B84BE0">
        <w:rPr>
          <w:rStyle w:val="BodytextItalic"/>
          <w:i w:val="0"/>
          <w:spacing w:val="0"/>
          <w:sz w:val="20"/>
          <w:szCs w:val="20"/>
        </w:rPr>
        <w:t>,</w:t>
      </w:r>
      <w:r w:rsidRPr="00B84BE0">
        <w:rPr>
          <w:sz w:val="20"/>
          <w:szCs w:val="20"/>
        </w:rPr>
        <w:t xml:space="preserve"> đánhgiá </w:t>
      </w:r>
      <w:r w:rsidRPr="00B84BE0">
        <w:rPr>
          <w:rStyle w:val="BodyText1"/>
          <w:sz w:val="20"/>
          <w:szCs w:val="20"/>
          <w:u w:val="none"/>
        </w:rPr>
        <w:t>về năng lực công tác</w:t>
      </w:r>
      <w:r w:rsidRPr="00B84BE0">
        <w:rPr>
          <w:sz w:val="20"/>
          <w:szCs w:val="20"/>
        </w:rPr>
        <w:t>, gồm năng lực của người lãnh đạo và năng lực chuyên môn nghiệp vụ công tác được giao.</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rStyle w:val="BodytextItalic0"/>
          <w:i w:val="0"/>
          <w:spacing w:val="0"/>
          <w:sz w:val="20"/>
          <w:szCs w:val="20"/>
          <w:u w:val="none"/>
        </w:rPr>
        <w:t>Ba là</w:t>
      </w:r>
      <w:r w:rsidRPr="00B84BE0">
        <w:rPr>
          <w:rStyle w:val="BodytextItalic"/>
          <w:i w:val="0"/>
          <w:spacing w:val="0"/>
          <w:sz w:val="20"/>
          <w:szCs w:val="20"/>
        </w:rPr>
        <w:t>,</w:t>
      </w:r>
      <w:r w:rsidRPr="00B84BE0">
        <w:rPr>
          <w:sz w:val="20"/>
          <w:szCs w:val="20"/>
        </w:rPr>
        <w:t xml:space="preserve"> đánh giá phải rút ra kết luận về tnển vọng p</w:t>
      </w:r>
      <w:r w:rsidRPr="00B84BE0">
        <w:rPr>
          <w:rStyle w:val="BodyText1"/>
          <w:sz w:val="20"/>
          <w:szCs w:val="20"/>
          <w:u w:val="none"/>
        </w:rPr>
        <w:t>hát tyiểĩi</w:t>
      </w:r>
      <w:r w:rsidRPr="00B84BE0">
        <w:rPr>
          <w:sz w:val="20"/>
          <w:szCs w:val="20"/>
        </w:rPr>
        <w:t xml:space="preserve"> và hướng bố trí sử dụng cán bộ</w:t>
      </w:r>
    </w:p>
    <w:p w:rsidR="00BA0A9C" w:rsidRPr="00B84BE0" w:rsidRDefault="00EF547A" w:rsidP="00EF547A">
      <w:pPr>
        <w:pStyle w:val="Bodytext20"/>
        <w:shd w:val="clear" w:color="auto" w:fill="auto"/>
        <w:tabs>
          <w:tab w:val="left" w:pos="1574"/>
        </w:tabs>
        <w:spacing w:before="0" w:line="240" w:lineRule="auto"/>
        <w:ind w:right="640"/>
        <w:rPr>
          <w:i w:val="0"/>
          <w:spacing w:val="0"/>
          <w:sz w:val="20"/>
          <w:szCs w:val="20"/>
        </w:rPr>
      </w:pPr>
      <w:r w:rsidRPr="00B84BE0">
        <w:rPr>
          <w:i w:val="0"/>
          <w:spacing w:val="0"/>
          <w:sz w:val="20"/>
          <w:szCs w:val="20"/>
          <w:lang w:val="en-US"/>
        </w:rPr>
        <w:lastRenderedPageBreak/>
        <w:t xml:space="preserve">3. </w:t>
      </w:r>
      <w:r w:rsidR="002502EF" w:rsidRPr="00B84BE0">
        <w:rPr>
          <w:i w:val="0"/>
          <w:spacing w:val="0"/>
          <w:sz w:val="20"/>
          <w:szCs w:val="20"/>
        </w:rPr>
        <w:t>Đánh giá cán bộ hàng năm đoi vói cán bộ ở các đơn vị cơ sở hành chính, sự nghiệp</w:t>
      </w:r>
      <w:r w:rsidR="002502EF" w:rsidRPr="00B84BE0">
        <w:rPr>
          <w:rStyle w:val="Bodytext224pt"/>
          <w:sz w:val="20"/>
          <w:szCs w:val="20"/>
        </w:rPr>
        <w:t xml:space="preserve">I </w:t>
      </w:r>
      <w:r w:rsidR="002502EF" w:rsidRPr="00B84BE0">
        <w:rPr>
          <w:i w:val="0"/>
          <w:spacing w:val="0"/>
          <w:sz w:val="20"/>
          <w:szCs w:val="20"/>
        </w:rPr>
        <w:t>doanh nghiệp</w:t>
      </w:r>
    </w:p>
    <w:p w:rsidR="00BA0A9C" w:rsidRPr="00B84BE0" w:rsidRDefault="002502EF" w:rsidP="00EF547A">
      <w:pPr>
        <w:pStyle w:val="BodyText3"/>
        <w:numPr>
          <w:ilvl w:val="0"/>
          <w:numId w:val="3"/>
        </w:numPr>
        <w:shd w:val="clear" w:color="auto" w:fill="auto"/>
        <w:tabs>
          <w:tab w:val="left" w:pos="963"/>
        </w:tabs>
        <w:spacing w:line="240" w:lineRule="auto"/>
        <w:ind w:left="340" w:firstLine="460"/>
        <w:jc w:val="both"/>
        <w:rPr>
          <w:sz w:val="20"/>
          <w:szCs w:val="20"/>
        </w:rPr>
      </w:pPr>
      <w:r w:rsidRPr="00B84BE0">
        <w:rPr>
          <w:sz w:val="20"/>
          <w:szCs w:val="20"/>
        </w:rPr>
        <w:t>Đối với cán bộ chuyên môn, nghiệp vụ ở cơ sở:</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sz w:val="20"/>
          <w:szCs w:val="20"/>
        </w:rPr>
        <w:t>Bước 1: Cán bộ tự nhận xét, đánh giá (bằng văn bản) theo nội dung đánh giá ở trên.</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sz w:val="20"/>
          <w:szCs w:val="20"/>
        </w:rPr>
        <w:t>Bước 2: Tập thể cán bộ cùng làm việc trong đơn vị cơ sở tham gia ý kiến.</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sz w:val="20"/>
          <w:szCs w:val="20"/>
        </w:rPr>
        <w:t>Bước 3: Các cơ quan tham mưu thẩm định tổng hợp ý kiến của cấp dưới và đoàn thể nhân dân về đánh giá cán bộ để trình ban thường vụ cấp ủy.</w:t>
      </w:r>
    </w:p>
    <w:p w:rsidR="00BA0A9C" w:rsidRPr="00B84BE0" w:rsidRDefault="002502EF" w:rsidP="00EF547A">
      <w:pPr>
        <w:pStyle w:val="BodyText3"/>
        <w:numPr>
          <w:ilvl w:val="0"/>
          <w:numId w:val="3"/>
        </w:numPr>
        <w:shd w:val="clear" w:color="auto" w:fill="auto"/>
        <w:tabs>
          <w:tab w:val="left" w:pos="963"/>
        </w:tabs>
        <w:spacing w:line="240" w:lineRule="auto"/>
        <w:ind w:left="340" w:firstLine="460"/>
        <w:jc w:val="both"/>
        <w:rPr>
          <w:sz w:val="20"/>
          <w:szCs w:val="20"/>
        </w:rPr>
      </w:pPr>
      <w:r w:rsidRPr="00B84BE0">
        <w:rPr>
          <w:sz w:val="20"/>
          <w:szCs w:val="20"/>
        </w:rPr>
        <w:t>Đối với cán bộ lãnh đạo đơn vị cơ sở:</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sz w:val="20"/>
          <w:szCs w:val="20"/>
        </w:rPr>
        <w:t>Bước 1: Cán bộ tự nhận xét, đánh giá (bằng văn bản) theo nội dung ở Điều 7, 8 của Quy chế đánh giá cán bộ.</w:t>
      </w:r>
    </w:p>
    <w:p w:rsidR="00BA0A9C" w:rsidRPr="00B84BE0" w:rsidRDefault="002502EF" w:rsidP="00EF547A">
      <w:pPr>
        <w:pStyle w:val="BodyText3"/>
        <w:shd w:val="clear" w:color="auto" w:fill="auto"/>
        <w:spacing w:line="240" w:lineRule="auto"/>
        <w:ind w:left="340" w:right="640" w:firstLine="460"/>
        <w:jc w:val="both"/>
        <w:rPr>
          <w:sz w:val="20"/>
          <w:szCs w:val="20"/>
        </w:rPr>
      </w:pPr>
      <w:r w:rsidRPr="00B84BE0">
        <w:rPr>
          <w:sz w:val="20"/>
          <w:szCs w:val="20"/>
        </w:rPr>
        <w:t>Bước 2: Tập thể cán bộ cùng làm việc trong đơn vị cơ sở tham gia ý kiến.</w:t>
      </w:r>
    </w:p>
    <w:p w:rsidR="00BA0A9C" w:rsidRPr="00B84BE0" w:rsidRDefault="002502EF" w:rsidP="00EF547A">
      <w:pPr>
        <w:pStyle w:val="BodyText3"/>
        <w:shd w:val="clear" w:color="auto" w:fill="auto"/>
        <w:spacing w:line="240" w:lineRule="auto"/>
        <w:ind w:left="340" w:firstLine="460"/>
        <w:jc w:val="both"/>
        <w:rPr>
          <w:sz w:val="20"/>
          <w:szCs w:val="20"/>
        </w:rPr>
      </w:pPr>
      <w:r w:rsidRPr="00B84BE0">
        <w:rPr>
          <w:sz w:val="20"/>
          <w:szCs w:val="20"/>
        </w:rPr>
        <w:t>Bước 3: Thủ trưởng cấp trên trực tiếp nhận xét, đánh giá.</w:t>
      </w:r>
    </w:p>
    <w:p w:rsidR="00BA0A9C" w:rsidRPr="00B84BE0" w:rsidRDefault="002502EF" w:rsidP="00EF547A">
      <w:pPr>
        <w:pStyle w:val="BodyText3"/>
        <w:shd w:val="clear" w:color="auto" w:fill="auto"/>
        <w:spacing w:line="240" w:lineRule="auto"/>
        <w:ind w:left="340" w:firstLine="460"/>
        <w:jc w:val="both"/>
        <w:rPr>
          <w:sz w:val="20"/>
          <w:szCs w:val="20"/>
        </w:rPr>
        <w:sectPr w:rsidR="00BA0A9C" w:rsidRPr="00B84BE0" w:rsidSect="00EF547A">
          <w:type w:val="continuous"/>
          <w:pgSz w:w="11907" w:h="16840" w:code="9"/>
          <w:pgMar w:top="567" w:right="567" w:bottom="567" w:left="567" w:header="0" w:footer="6" w:gutter="0"/>
          <w:cols w:space="720"/>
          <w:noEndnote/>
          <w:docGrid w:linePitch="360"/>
        </w:sectPr>
      </w:pPr>
      <w:r w:rsidRPr="00B84BE0">
        <w:rPr>
          <w:sz w:val="20"/>
          <w:szCs w:val="20"/>
        </w:rPr>
        <w:t>Bước 4: Ban thường vụ đảng ủy cơ sở, Ban thường vụ huyện</w:t>
      </w:r>
    </w:p>
    <w:p w:rsidR="00BA0A9C" w:rsidRPr="00B84BE0" w:rsidRDefault="002502EF" w:rsidP="00EF547A">
      <w:pPr>
        <w:pStyle w:val="BodyText3"/>
        <w:shd w:val="clear" w:color="auto" w:fill="auto"/>
        <w:spacing w:line="240" w:lineRule="auto"/>
        <w:ind w:left="140"/>
        <w:jc w:val="both"/>
        <w:rPr>
          <w:sz w:val="20"/>
          <w:szCs w:val="20"/>
        </w:rPr>
      </w:pPr>
      <w:r w:rsidRPr="00B84BE0">
        <w:rPr>
          <w:sz w:val="20"/>
          <w:szCs w:val="20"/>
        </w:rPr>
        <w:lastRenderedPageBreak/>
        <w:t>ủy và tương đương quyết định việc đáiứi giá cán bộ theo phân cấp quản lý. Trong bước đánh giá này, trước khi xem xét kết luận, Ban thường vụ cấp ủy phải xem xét tất cả các văn bản tổng hợp về đánh giá cán bộ của cơ quan tham mưu để có cơ sở quyết định đúng đắn.</w:t>
      </w:r>
    </w:p>
    <w:p w:rsidR="00BA0A9C" w:rsidRPr="00B84BE0" w:rsidRDefault="00EF547A" w:rsidP="00EF547A">
      <w:pPr>
        <w:pStyle w:val="Bodytext20"/>
        <w:shd w:val="clear" w:color="auto" w:fill="auto"/>
        <w:tabs>
          <w:tab w:val="left" w:pos="1447"/>
        </w:tabs>
        <w:spacing w:before="0" w:line="240" w:lineRule="auto"/>
        <w:rPr>
          <w:i w:val="0"/>
          <w:spacing w:val="0"/>
          <w:sz w:val="20"/>
          <w:szCs w:val="20"/>
        </w:rPr>
      </w:pPr>
      <w:r w:rsidRPr="00B84BE0">
        <w:rPr>
          <w:i w:val="0"/>
          <w:spacing w:val="0"/>
          <w:sz w:val="20"/>
          <w:szCs w:val="20"/>
          <w:lang w:val="en-US"/>
        </w:rPr>
        <w:t xml:space="preserve">4. </w:t>
      </w:r>
      <w:r w:rsidR="002502EF" w:rsidRPr="00B84BE0">
        <w:rPr>
          <w:i w:val="0"/>
          <w:spacing w:val="0"/>
          <w:sz w:val="20"/>
          <w:szCs w:val="20"/>
        </w:rPr>
        <w:t>Đánh giả cán bộ đảm nhiệm chức vụ do bầu cử trước khi hết nhiệm kỳ</w:t>
      </w:r>
    </w:p>
    <w:p w:rsidR="00BA0A9C" w:rsidRPr="00B84BE0" w:rsidRDefault="002502EF" w:rsidP="00EF547A">
      <w:pPr>
        <w:pStyle w:val="BodyText3"/>
        <w:shd w:val="clear" w:color="auto" w:fill="auto"/>
        <w:tabs>
          <w:tab w:val="right" w:pos="7887"/>
        </w:tabs>
        <w:spacing w:line="240" w:lineRule="auto"/>
        <w:ind w:left="140" w:firstLine="500"/>
        <w:jc w:val="both"/>
        <w:rPr>
          <w:sz w:val="20"/>
          <w:szCs w:val="20"/>
        </w:rPr>
      </w:pPr>
      <w:r w:rsidRPr="00B84BE0">
        <w:rPr>
          <w:sz w:val="20"/>
          <w:szCs w:val="20"/>
        </w:rPr>
        <w:t>Bước 1: Cán bộ tự nhận xét đánh giá theo nội dung Điều 6 của Quy chế đánh giá cán bộ (trong Quyết định số 286-QĐ/TW, ngày 8-2-2010 của Bộ Chính tri)</w:t>
      </w:r>
      <w:r w:rsidRPr="00B84BE0">
        <w:rPr>
          <w:sz w:val="20"/>
          <w:szCs w:val="20"/>
          <w:vertAlign w:val="superscript"/>
        </w:rPr>
        <w:t>1</w:t>
      </w:r>
      <w:r w:rsidRPr="00B84BE0">
        <w:rPr>
          <w:sz w:val="20"/>
          <w:szCs w:val="20"/>
        </w:rPr>
        <w:t>.</w:t>
      </w:r>
      <w:r w:rsidRPr="00B84BE0">
        <w:rPr>
          <w:sz w:val="20"/>
          <w:szCs w:val="20"/>
        </w:rPr>
        <w:tab/>
        <w:t>1^:</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Bước 2: Các thành viên của tổ chức được bầu nhận xét góp ý.</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 xml:space="preserve">Bước 3: Người đứng đầu tổ </w:t>
      </w:r>
      <w:r w:rsidRPr="00B84BE0">
        <w:rPr>
          <w:rStyle w:val="Bodytext165pt"/>
          <w:sz w:val="20"/>
          <w:szCs w:val="20"/>
        </w:rPr>
        <w:t xml:space="preserve">chức </w:t>
      </w:r>
      <w:r w:rsidRPr="00B84BE0">
        <w:rPr>
          <w:sz w:val="20"/>
          <w:szCs w:val="20"/>
        </w:rPr>
        <w:t>được bầu nhận xét, đánh giá; tập thể lãnh đạo (ban thường vụ cấp ủỵ, ban cán sự đảng, đảng đoàn) thảo luận, thông qua.</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Bước 4: cấp ủy nơi công tác và cấp ủy noi cư trú nhận xét.</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Bước 5: Cơ quan tham mưu về cồng tác cán bộ của cấp có thẩm quyền tổng hợp các ỷ kiến nhận xét và đề xuất nội dung nhận xét, đánh giá cán bộ.</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Bước 6: cấp có thẩm quyền đánh giá nhận xét, đánh giá, kết luận, phân loại cán bộ theo Điều 11 của Quy chế đánh giá (Quyết định số 286-QĐ/TW, ngày 8-2-2010 của Bộ Chính trị).</w:t>
      </w:r>
    </w:p>
    <w:p w:rsidR="00BA0A9C" w:rsidRPr="00B84BE0" w:rsidRDefault="00EF547A" w:rsidP="00EF547A">
      <w:pPr>
        <w:pStyle w:val="Bodytext20"/>
        <w:shd w:val="clear" w:color="auto" w:fill="auto"/>
        <w:spacing w:before="0" w:line="240" w:lineRule="auto"/>
        <w:rPr>
          <w:i w:val="0"/>
          <w:spacing w:val="0"/>
          <w:sz w:val="20"/>
          <w:szCs w:val="20"/>
        </w:rPr>
      </w:pPr>
      <w:r w:rsidRPr="00B84BE0">
        <w:rPr>
          <w:i w:val="0"/>
          <w:spacing w:val="0"/>
          <w:sz w:val="20"/>
          <w:szCs w:val="20"/>
          <w:lang w:val="en-US"/>
        </w:rPr>
        <w:t xml:space="preserve">5. </w:t>
      </w:r>
      <w:r w:rsidR="002502EF" w:rsidRPr="00B84BE0">
        <w:rPr>
          <w:i w:val="0"/>
          <w:spacing w:val="0"/>
          <w:sz w:val="20"/>
          <w:szCs w:val="20"/>
        </w:rPr>
        <w:t>Đánh giá cán bộ cơ sở trước khi bể nhiệmị giới thiệu ứng cử</w:t>
      </w:r>
    </w:p>
    <w:p w:rsidR="00BA0A9C" w:rsidRPr="00B84BE0" w:rsidRDefault="002502EF" w:rsidP="00EF547A">
      <w:pPr>
        <w:pStyle w:val="BodyText3"/>
        <w:shd w:val="clear" w:color="auto" w:fill="auto"/>
        <w:spacing w:line="240" w:lineRule="auto"/>
        <w:ind w:left="140" w:firstLine="500"/>
        <w:jc w:val="both"/>
        <w:rPr>
          <w:sz w:val="20"/>
          <w:szCs w:val="20"/>
        </w:rPr>
      </w:pPr>
      <w:r w:rsidRPr="00B84BE0">
        <w:rPr>
          <w:sz w:val="20"/>
          <w:szCs w:val="20"/>
        </w:rPr>
        <w:t>Bước 1: Cán bộ tự nhận xét đánh giá bằng văn bản theo nội dung quy định tại Điều 6 của Quy chế.</w:t>
      </w:r>
    </w:p>
    <w:p w:rsidR="00BA0A9C" w:rsidRPr="00B84BE0" w:rsidRDefault="002502EF" w:rsidP="00EF547A">
      <w:pPr>
        <w:pStyle w:val="BodyText3"/>
        <w:shd w:val="clear" w:color="auto" w:fill="auto"/>
        <w:spacing w:line="240" w:lineRule="auto"/>
        <w:ind w:left="140"/>
        <w:jc w:val="both"/>
        <w:rPr>
          <w:sz w:val="20"/>
          <w:szCs w:val="20"/>
        </w:rPr>
      </w:pPr>
      <w:r w:rsidRPr="00B84BE0">
        <w:rPr>
          <w:sz w:val="20"/>
          <w:szCs w:val="20"/>
        </w:rPr>
        <w:t>Xem: Quy chế đánh giá cán bộ, công chức (kèm theo Quyết định số 286” QĐ/TW ngày 8-2-2010 của Bộ Chính trị).</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2: Người đứng đầu cấp ủy cơ sở, người đứng đầu cơ quan, đơn vị cơ sở nhận xét đánh giá.</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3: Lấy ý kiến nhận xét của đại diện chi bộ đảng hoặc chính quyền thôn, bản và tương đương nơi cán bộ cư trú về tư cách công dân của bản thân và gia đình cán bộ.</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 xml:space="preserve">Bước 4: Cơ quan tham mưu về công tác cán bộ của cấp có thẩm quyền tổng họp các ý kiến nhận xét và đề xuất nội dung nhậa xét, </w:t>
      </w:r>
      <w:r w:rsidRPr="00B84BE0">
        <w:rPr>
          <w:rStyle w:val="BodytextItalic"/>
          <w:i w:val="0"/>
          <w:spacing w:val="0"/>
          <w:sz w:val="20"/>
          <w:szCs w:val="20"/>
        </w:rPr>
        <w:t>đảnh,</w:t>
      </w:r>
      <w:r w:rsidRPr="00B84BE0">
        <w:rPr>
          <w:sz w:val="20"/>
          <w:szCs w:val="20"/>
        </w:rPr>
        <w:t xml:space="preserve"> giá cán bộ.</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5: Tập thể cấp ủy hoặc ban thường vụ cấp ủy, lãnh đạo cơ quan, đơn vị thảo luận và thống nhất nhận xét, đánh giá cán bộ trình cấp có thẩm quyền xem xét, quyết định.</w:t>
      </w:r>
    </w:p>
    <w:p w:rsidR="00BA0A9C" w:rsidRPr="00B84BE0" w:rsidRDefault="002502EF" w:rsidP="00EF547A">
      <w:pPr>
        <w:pStyle w:val="Bodytext20"/>
        <w:shd w:val="clear" w:color="auto" w:fill="auto"/>
        <w:spacing w:before="0" w:line="240" w:lineRule="auto"/>
        <w:rPr>
          <w:i w:val="0"/>
          <w:spacing w:val="0"/>
          <w:sz w:val="20"/>
          <w:szCs w:val="20"/>
        </w:rPr>
      </w:pPr>
      <w:r w:rsidRPr="00B84BE0">
        <w:rPr>
          <w:i w:val="0"/>
          <w:spacing w:val="0"/>
          <w:sz w:val="20"/>
          <w:szCs w:val="20"/>
        </w:rPr>
        <w:t>6. Thực hiện các bước sau đánh giá cán bộ</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1: Đại diện cấp ủy, tổ chức đảng hoặc người đứng đầu ca quan, đem vị thông báo đến cán bộ được đánh giá những ỷ kiến của cấp ủy, tổ chức đảng về những ưu điểm, khuyết điểm của cán bộ, bằng văn bản và gặp trực tiếp. Đối với những cán bộ thuộc điện cấp trên quản lý, cấp ủy, tổ chức đảng, lãnh đạo cơ quan đơn vị báo cáo bằng văn bản lên cấp trên những nội dung đánh giá cán bộ.</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2: Cán bộ có quyền được trình bày ý kiến, bảo lưu và báo cáo lên cấp trên những vấn đề không tán thành về nhận xét đánh giá đối với bản thân mình, nhưng phải chấp hành ý kiến kết luận của cơ quan quản lý có thẩm quyền.</w:t>
      </w:r>
    </w:p>
    <w:p w:rsidR="00BA0A9C" w:rsidRPr="00B84BE0" w:rsidRDefault="002502EF" w:rsidP="00EF547A">
      <w:pPr>
        <w:pStyle w:val="BodyText3"/>
        <w:shd w:val="clear" w:color="auto" w:fill="auto"/>
        <w:spacing w:line="240" w:lineRule="auto"/>
        <w:ind w:left="120" w:right="460" w:firstLine="580"/>
        <w:jc w:val="both"/>
        <w:rPr>
          <w:sz w:val="20"/>
          <w:szCs w:val="20"/>
        </w:rPr>
      </w:pPr>
      <w:r w:rsidRPr="00B84BE0">
        <w:rPr>
          <w:sz w:val="20"/>
          <w:szCs w:val="20"/>
        </w:rPr>
        <w:t>Bước 3: Khi có khiếu nại về đánh giá cán bộ, người đứng đầu của tập thể lãnh đạo cơ quan, đơn vị quản lý cán bộ có trách nhiệm xem xét, kết luận và thông báo bằng văn bản đến người khiếu nại.</w:t>
      </w:r>
    </w:p>
    <w:p w:rsidR="00BA0A9C" w:rsidRPr="00B84BE0" w:rsidRDefault="002502EF" w:rsidP="00EF547A">
      <w:pPr>
        <w:pStyle w:val="BodyText3"/>
        <w:shd w:val="clear" w:color="auto" w:fill="auto"/>
        <w:spacing w:line="240" w:lineRule="auto"/>
        <w:ind w:left="120" w:firstLine="580"/>
        <w:jc w:val="both"/>
        <w:rPr>
          <w:sz w:val="20"/>
          <w:szCs w:val="20"/>
        </w:rPr>
        <w:sectPr w:rsidR="00BA0A9C" w:rsidRPr="00B84BE0" w:rsidSect="00EF547A">
          <w:type w:val="continuous"/>
          <w:pgSz w:w="11907" w:h="16840" w:code="9"/>
          <w:pgMar w:top="567" w:right="567" w:bottom="567" w:left="567" w:header="0" w:footer="6" w:gutter="0"/>
          <w:cols w:space="720"/>
          <w:noEndnote/>
          <w:docGrid w:linePitch="360"/>
        </w:sectPr>
      </w:pPr>
      <w:r w:rsidRPr="00B84BE0">
        <w:rPr>
          <w:sz w:val="20"/>
          <w:szCs w:val="20"/>
        </w:rPr>
        <w:t>Bước 4; Lập bản nhận xét đánh giá cán bộ. Bản nhận xét,</w:t>
      </w:r>
    </w:p>
    <w:p w:rsidR="00BA0A9C" w:rsidRPr="00B84BE0" w:rsidRDefault="002502EF" w:rsidP="00EF547A">
      <w:pPr>
        <w:pStyle w:val="BodyText3"/>
        <w:shd w:val="clear" w:color="auto" w:fill="auto"/>
        <w:spacing w:line="240" w:lineRule="auto"/>
        <w:ind w:left="20" w:right="40"/>
        <w:jc w:val="both"/>
        <w:rPr>
          <w:sz w:val="20"/>
          <w:szCs w:val="20"/>
        </w:rPr>
      </w:pPr>
      <w:r w:rsidRPr="00B84BE0">
        <w:rPr>
          <w:sz w:val="20"/>
          <w:szCs w:val="20"/>
        </w:rPr>
        <w:lastRenderedPageBreak/>
        <w:t xml:space="preserve">đánh giá cán bộ của cấp ủy và người đứng đầu cơ quan, đơn vị quản lý cán bộ phải có chữ ký của người đứng đầu hoặc của một thành viên lãnh đạo và đứng đầu của cơ quan đơn vị đó; được lưu vào hồ </w:t>
      </w:r>
      <w:bookmarkStart w:id="0" w:name="_GoBack"/>
      <w:bookmarkEnd w:id="0"/>
      <w:r w:rsidRPr="00B84BE0">
        <w:rPr>
          <w:sz w:val="20"/>
          <w:szCs w:val="20"/>
        </w:rPr>
        <w:t>sơ cán bộ theo chế độ tài liệu mật.</w:t>
      </w:r>
    </w:p>
    <w:p w:rsidR="00BA0A9C" w:rsidRPr="00B84BE0" w:rsidRDefault="002502EF" w:rsidP="00EF547A">
      <w:pPr>
        <w:pStyle w:val="BodyText3"/>
        <w:shd w:val="clear" w:color="auto" w:fill="auto"/>
        <w:spacing w:line="240" w:lineRule="auto"/>
        <w:ind w:left="20" w:right="40" w:firstLine="520"/>
        <w:jc w:val="both"/>
        <w:rPr>
          <w:sz w:val="20"/>
          <w:szCs w:val="20"/>
        </w:rPr>
      </w:pPr>
      <w:r w:rsidRPr="00B84BE0">
        <w:rPr>
          <w:sz w:val="20"/>
          <w:szCs w:val="20"/>
        </w:rPr>
        <w:t>Tất cả các văn bản về nhận xét, đánh giá cán bộ; kết luận của cơ quan kiểm tra, thanh tra (nếu có) phải gửi cho cơ quan quản lý cán bộ để lưu hồ sơ theo quy định phân cấp quản lý.</w:t>
      </w:r>
    </w:p>
    <w:sectPr w:rsidR="00BA0A9C" w:rsidRPr="00B84BE0" w:rsidSect="00EF547A">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A9E" w:rsidRDefault="00821A9E">
      <w:r>
        <w:separator/>
      </w:r>
    </w:p>
  </w:endnote>
  <w:endnote w:type="continuationSeparator" w:id="0">
    <w:p w:rsidR="00821A9E" w:rsidRDefault="00821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A9E" w:rsidRDefault="00821A9E">
      <w:r>
        <w:separator/>
      </w:r>
    </w:p>
  </w:footnote>
  <w:footnote w:type="continuationSeparator" w:id="0">
    <w:p w:rsidR="00821A9E" w:rsidRDefault="00821A9E">
      <w:r>
        <w:continuationSeparator/>
      </w:r>
    </w:p>
  </w:footnote>
  <w:footnote w:id="1">
    <w:p w:rsidR="00BA0A9C" w:rsidRPr="00EF547A" w:rsidRDefault="00BA0A9C" w:rsidP="00EF547A">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462DB"/>
    <w:multiLevelType w:val="multilevel"/>
    <w:tmpl w:val="878C9E76"/>
    <w:lvl w:ilvl="0">
      <w:start w:val="1"/>
      <w:numFmt w:val="decimal"/>
      <w:lvlText w:val="2.2.1.%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AD7C80"/>
    <w:multiLevelType w:val="multilevel"/>
    <w:tmpl w:val="36F0EB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CC21CF"/>
    <w:multiLevelType w:val="multilevel"/>
    <w:tmpl w:val="767C1342"/>
    <w:lvl w:ilvl="0">
      <w:start w:val="1"/>
      <w:numFmt w:val="decimal"/>
      <w:lvlText w:val="2.2.%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086549D"/>
    <w:multiLevelType w:val="multilevel"/>
    <w:tmpl w:val="B39ABB68"/>
    <w:lvl w:ilvl="0">
      <w:start w:val="3"/>
      <w:numFmt w:val="decimal"/>
      <w:lvlText w:val="1.2.%1."/>
      <w:lvlJc w:val="left"/>
      <w:rPr>
        <w:rFonts w:ascii="Times New Roman" w:eastAsia="Times New Roman" w:hAnsi="Times New Roman" w:cs="Times New Roman"/>
        <w:b/>
        <w:bCs/>
        <w:i/>
        <w:iCs/>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6B529C"/>
    <w:multiLevelType w:val="hybridMultilevel"/>
    <w:tmpl w:val="9F005F9E"/>
    <w:lvl w:ilvl="0" w:tplc="581A78B2">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7443C42"/>
    <w:multiLevelType w:val="multilevel"/>
    <w:tmpl w:val="BADE728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A710798"/>
    <w:multiLevelType w:val="multilevel"/>
    <w:tmpl w:val="E2DE0D1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numFmt w:val="upperRoman"/>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A9C"/>
    <w:rsid w:val="002502EF"/>
    <w:rsid w:val="0029472E"/>
    <w:rsid w:val="004F6615"/>
    <w:rsid w:val="00821A9E"/>
    <w:rsid w:val="00A71074"/>
    <w:rsid w:val="00B84BE0"/>
    <w:rsid w:val="00BA0A9C"/>
    <w:rsid w:val="00EF5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Times New Roman" w:eastAsia="Times New Roman" w:hAnsi="Times New Roman" w:cs="Times New Roman"/>
      <w:b/>
      <w:bCs/>
      <w:i w:val="0"/>
      <w:iCs w:val="0"/>
      <w:smallCaps w:val="0"/>
      <w:strike w:val="0"/>
      <w:sz w:val="25"/>
      <w:szCs w:val="25"/>
      <w:u w:val="none"/>
    </w:rPr>
  </w:style>
  <w:style w:type="character" w:customStyle="1" w:styleId="FootnoteItalic">
    <w:name w:val="Footnote + 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30"/>
      <w:szCs w:val="30"/>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10"/>
      <w:sz w:val="30"/>
      <w:szCs w:val="30"/>
      <w:u w:val="none"/>
    </w:rPr>
  </w:style>
  <w:style w:type="character" w:customStyle="1" w:styleId="Bodytext224pt">
    <w:name w:val="Body text (2) + 24 pt"/>
    <w:aliases w:val="Not Bold,Not Italic,Spacing 0 pt"/>
    <w:basedOn w:val="Bodytext2"/>
    <w:rPr>
      <w:rFonts w:ascii="Times New Roman" w:eastAsia="Times New Roman" w:hAnsi="Times New Roman" w:cs="Times New Roman"/>
      <w:b/>
      <w:bCs/>
      <w:i/>
      <w:iCs/>
      <w:smallCaps w:val="0"/>
      <w:strike w:val="0"/>
      <w:color w:val="000000"/>
      <w:spacing w:val="0"/>
      <w:w w:val="100"/>
      <w:position w:val="0"/>
      <w:sz w:val="48"/>
      <w:szCs w:val="4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165pt">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5pt0">
    <w:name w:val="Body text + 16.5 pt"/>
    <w:aliases w:val="Italic"/>
    <w:basedOn w:val="Bodytext"/>
    <w:rPr>
      <w:rFonts w:ascii="Times New Roman" w:eastAsia="Times New Roman" w:hAnsi="Times New Roman" w:cs="Times New Roman"/>
      <w:b w:val="0"/>
      <w:bCs w:val="0"/>
      <w:i/>
      <w:iCs/>
      <w:smallCaps w:val="0"/>
      <w:strike w:val="0"/>
      <w:color w:val="000000"/>
      <w:spacing w:val="0"/>
      <w:w w:val="100"/>
      <w:position w:val="0"/>
      <w:sz w:val="33"/>
      <w:szCs w:val="33"/>
      <w:u w:val="none"/>
      <w:lang w:val="vi-VN"/>
    </w:rPr>
  </w:style>
  <w:style w:type="character" w:customStyle="1" w:styleId="Bodytext165pt1">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style>
  <w:style w:type="character" w:customStyle="1" w:styleId="Bodytext125pt">
    <w:name w:val="Body text + 12.5 pt"/>
    <w:aliases w:val="Bold"/>
    <w:basedOn w:val="Bodytext"/>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BodytextTahoma">
    <w:name w:val="Body text + Tahoma"/>
    <w:aliases w:val="10 pt,Bold"/>
    <w:basedOn w:val="Bodytext"/>
    <w:rPr>
      <w:rFonts w:ascii="Tahoma" w:eastAsia="Tahoma" w:hAnsi="Tahoma" w:cs="Tahoma"/>
      <w:b/>
      <w:bCs/>
      <w:i w:val="0"/>
      <w:iCs w:val="0"/>
      <w:smallCaps w:val="0"/>
      <w:strike w:val="0"/>
      <w:color w:val="000000"/>
      <w:spacing w:val="0"/>
      <w:w w:val="100"/>
      <w:position w:val="0"/>
      <w:sz w:val="20"/>
      <w:szCs w:val="20"/>
      <w:u w:val="none"/>
      <w:lang w:val="vi-VN"/>
    </w:rPr>
  </w:style>
  <w:style w:type="character" w:customStyle="1" w:styleId="Bodytext2NotBold">
    <w:name w:val="Body text (2) + Not Bold"/>
    <w:basedOn w:val="Bodytext2"/>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22">
    <w:name w:val="Body text (2)"/>
    <w:basedOn w:val="Bodytext2"/>
    <w:rPr>
      <w:rFonts w:ascii="Times New Roman" w:eastAsia="Times New Roman" w:hAnsi="Times New Roman" w:cs="Times New Roman"/>
      <w:b/>
      <w:bCs/>
      <w:i/>
      <w:iCs/>
      <w:smallCaps w:val="0"/>
      <w:strike w:val="0"/>
      <w:color w:val="000000"/>
      <w:spacing w:val="-10"/>
      <w:w w:val="100"/>
      <w:position w:val="0"/>
      <w:sz w:val="30"/>
      <w:szCs w:val="30"/>
      <w:u w:val="single"/>
      <w:lang w:val="vi-VN"/>
    </w:rPr>
  </w:style>
  <w:style w:type="character" w:customStyle="1" w:styleId="BodytextItalic0">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single"/>
      <w:lang w:val="vi-VN"/>
    </w:rPr>
  </w:style>
  <w:style w:type="character" w:customStyle="1" w:styleId="Bodytext20pt">
    <w:name w:val="Body text + 20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40"/>
      <w:szCs w:val="4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50"/>
      <w:w w:val="66"/>
      <w:sz w:val="100"/>
      <w:szCs w:val="100"/>
      <w:u w:val="none"/>
    </w:rPr>
  </w:style>
  <w:style w:type="character" w:customStyle="1" w:styleId="Heading1265pt">
    <w:name w:val="Heading #1 + 26.5 pt"/>
    <w:aliases w:val="Not Bold,Italic,Spacing 0 pt,Scale 100%"/>
    <w:basedOn w:val="Heading1"/>
    <w:rPr>
      <w:rFonts w:ascii="Times New Roman" w:eastAsia="Times New Roman" w:hAnsi="Times New Roman" w:cs="Times New Roman"/>
      <w:b/>
      <w:bCs/>
      <w:i/>
      <w:iCs/>
      <w:smallCaps w:val="0"/>
      <w:strike w:val="0"/>
      <w:color w:val="000000"/>
      <w:spacing w:val="0"/>
      <w:w w:val="100"/>
      <w:position w:val="0"/>
      <w:sz w:val="53"/>
      <w:szCs w:val="53"/>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30">
    <w:name w:val="Body text (3)_"/>
    <w:basedOn w:val="DefaultParagraphFont"/>
    <w:link w:val="Bodytext31"/>
    <w:rPr>
      <w:rFonts w:ascii="Times New Roman" w:eastAsia="Times New Roman" w:hAnsi="Times New Roman" w:cs="Times New Roman"/>
      <w:b w:val="0"/>
      <w:bCs w:val="0"/>
      <w:i/>
      <w:iCs/>
      <w:smallCaps w:val="0"/>
      <w:strike w:val="0"/>
      <w:spacing w:val="-10"/>
      <w:sz w:val="30"/>
      <w:szCs w:val="30"/>
      <w:u w:val="none"/>
    </w:rPr>
  </w:style>
  <w:style w:type="character" w:customStyle="1" w:styleId="Bodytext3NotItalic">
    <w:name w:val="Body text (3) + Not Italic"/>
    <w:aliases w:val="Spacing 0 pt"/>
    <w:basedOn w:val="Bodytext30"/>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32">
    <w:name w:val="Body text (3)"/>
    <w:basedOn w:val="Bodytext30"/>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3Tahoma">
    <w:name w:val="Body text (3) + Tahoma"/>
    <w:aliases w:val="10 pt,Bold,Not Italic,Spacing 0 pt"/>
    <w:basedOn w:val="Bodytext30"/>
    <w:rPr>
      <w:rFonts w:ascii="Tahoma" w:eastAsia="Tahoma" w:hAnsi="Tahoma" w:cs="Tahoma"/>
      <w:b/>
      <w:bCs/>
      <w:i/>
      <w:iCs/>
      <w:smallCaps w:val="0"/>
      <w:strike w:val="0"/>
      <w:color w:val="000000"/>
      <w:spacing w:val="0"/>
      <w:w w:val="100"/>
      <w:position w:val="0"/>
      <w:sz w:val="20"/>
      <w:szCs w:val="20"/>
      <w:u w:val="none"/>
      <w:lang w:val="vi-VN"/>
    </w:rPr>
  </w:style>
  <w:style w:type="paragraph" w:customStyle="1" w:styleId="Footnote0">
    <w:name w:val="Footnote"/>
    <w:basedOn w:val="Normal"/>
    <w:link w:val="Footnote"/>
    <w:pPr>
      <w:shd w:val="clear" w:color="auto" w:fill="FFFFFF"/>
      <w:spacing w:line="273" w:lineRule="exact"/>
      <w:jc w:val="both"/>
    </w:pPr>
    <w:rPr>
      <w:rFonts w:ascii="Times New Roman" w:eastAsia="Times New Roman" w:hAnsi="Times New Roman" w:cs="Times New Roman"/>
      <w:b/>
      <w:bCs/>
      <w:sz w:val="25"/>
      <w:szCs w:val="25"/>
    </w:rPr>
  </w:style>
  <w:style w:type="paragraph" w:customStyle="1" w:styleId="BodyText3">
    <w:name w:val="Body Text3"/>
    <w:basedOn w:val="Normal"/>
    <w:link w:val="Bodytext"/>
    <w:pPr>
      <w:shd w:val="clear" w:color="auto" w:fill="FFFFFF"/>
      <w:spacing w:after="120" w:line="432" w:lineRule="exact"/>
    </w:pPr>
    <w:rPr>
      <w:rFonts w:ascii="Times New Roman" w:eastAsia="Times New Roman" w:hAnsi="Times New Roman" w:cs="Times New Roman"/>
      <w:sz w:val="30"/>
      <w:szCs w:val="30"/>
    </w:rPr>
  </w:style>
  <w:style w:type="paragraph" w:customStyle="1" w:styleId="Bodytext20">
    <w:name w:val="Body text (2)"/>
    <w:basedOn w:val="Normal"/>
    <w:link w:val="Bodytext2"/>
    <w:pPr>
      <w:shd w:val="clear" w:color="auto" w:fill="FFFFFF"/>
      <w:spacing w:before="180" w:after="120" w:line="0" w:lineRule="atLeast"/>
      <w:jc w:val="both"/>
    </w:pPr>
    <w:rPr>
      <w:rFonts w:ascii="Times New Roman" w:eastAsia="Times New Roman" w:hAnsi="Times New Roman" w:cs="Times New Roman"/>
      <w:b/>
      <w:bCs/>
      <w:i/>
      <w:iCs/>
      <w:spacing w:val="-10"/>
      <w:sz w:val="30"/>
      <w:szCs w:val="30"/>
    </w:rPr>
  </w:style>
  <w:style w:type="paragraph" w:customStyle="1" w:styleId="Heading10">
    <w:name w:val="Heading #1"/>
    <w:basedOn w:val="Normal"/>
    <w:link w:val="Heading1"/>
    <w:pPr>
      <w:shd w:val="clear" w:color="auto" w:fill="FFFFFF"/>
      <w:spacing w:after="300" w:line="0" w:lineRule="atLeast"/>
      <w:jc w:val="both"/>
      <w:outlineLvl w:val="0"/>
    </w:pPr>
    <w:rPr>
      <w:rFonts w:ascii="Times New Roman" w:eastAsia="Times New Roman" w:hAnsi="Times New Roman" w:cs="Times New Roman"/>
      <w:b/>
      <w:bCs/>
      <w:spacing w:val="-50"/>
      <w:w w:val="66"/>
      <w:sz w:val="100"/>
      <w:szCs w:val="100"/>
    </w:rPr>
  </w:style>
  <w:style w:type="paragraph" w:customStyle="1" w:styleId="Bodytext31">
    <w:name w:val="Body text (3)"/>
    <w:basedOn w:val="Normal"/>
    <w:link w:val="Bodytext30"/>
    <w:pPr>
      <w:shd w:val="clear" w:color="auto" w:fill="FFFFFF"/>
      <w:spacing w:line="421" w:lineRule="exact"/>
      <w:ind w:firstLine="520"/>
      <w:jc w:val="both"/>
    </w:pPr>
    <w:rPr>
      <w:rFonts w:ascii="Times New Roman" w:eastAsia="Times New Roman" w:hAnsi="Times New Roman" w:cs="Times New Roman"/>
      <w:i/>
      <w:iCs/>
      <w:spacing w:val="-10"/>
      <w:sz w:val="30"/>
      <w:szCs w:val="30"/>
    </w:rPr>
  </w:style>
  <w:style w:type="paragraph" w:styleId="FootnoteText">
    <w:name w:val="footnote text"/>
    <w:basedOn w:val="Normal"/>
    <w:link w:val="FootnoteTextChar"/>
    <w:uiPriority w:val="99"/>
    <w:semiHidden/>
    <w:unhideWhenUsed/>
    <w:rsid w:val="00EF547A"/>
    <w:rPr>
      <w:sz w:val="20"/>
      <w:szCs w:val="20"/>
    </w:rPr>
  </w:style>
  <w:style w:type="character" w:customStyle="1" w:styleId="FootnoteTextChar">
    <w:name w:val="Footnote Text Char"/>
    <w:basedOn w:val="DefaultParagraphFont"/>
    <w:link w:val="FootnoteText"/>
    <w:uiPriority w:val="99"/>
    <w:semiHidden/>
    <w:rsid w:val="00EF547A"/>
    <w:rPr>
      <w:color w:val="000000"/>
      <w:sz w:val="20"/>
      <w:szCs w:val="20"/>
    </w:rPr>
  </w:style>
  <w:style w:type="paragraph" w:styleId="ListParagraph">
    <w:name w:val="List Paragraph"/>
    <w:basedOn w:val="Normal"/>
    <w:uiPriority w:val="34"/>
    <w:qFormat/>
    <w:rsid w:val="00B84BE0"/>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Times New Roman" w:eastAsia="Times New Roman" w:hAnsi="Times New Roman" w:cs="Times New Roman"/>
      <w:b/>
      <w:bCs/>
      <w:i w:val="0"/>
      <w:iCs w:val="0"/>
      <w:smallCaps w:val="0"/>
      <w:strike w:val="0"/>
      <w:sz w:val="25"/>
      <w:szCs w:val="25"/>
      <w:u w:val="none"/>
    </w:rPr>
  </w:style>
  <w:style w:type="character" w:customStyle="1" w:styleId="FootnoteItalic">
    <w:name w:val="Footnote + 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30"/>
      <w:szCs w:val="30"/>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pacing w:val="-10"/>
      <w:sz w:val="30"/>
      <w:szCs w:val="30"/>
      <w:u w:val="none"/>
    </w:rPr>
  </w:style>
  <w:style w:type="character" w:customStyle="1" w:styleId="Bodytext224pt">
    <w:name w:val="Body text (2) + 24 pt"/>
    <w:aliases w:val="Not Bold,Not Italic,Spacing 0 pt"/>
    <w:basedOn w:val="Bodytext2"/>
    <w:rPr>
      <w:rFonts w:ascii="Times New Roman" w:eastAsia="Times New Roman" w:hAnsi="Times New Roman" w:cs="Times New Roman"/>
      <w:b/>
      <w:bCs/>
      <w:i/>
      <w:iCs/>
      <w:smallCaps w:val="0"/>
      <w:strike w:val="0"/>
      <w:color w:val="000000"/>
      <w:spacing w:val="0"/>
      <w:w w:val="100"/>
      <w:position w:val="0"/>
      <w:sz w:val="48"/>
      <w:szCs w:val="4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165pt">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5pt0">
    <w:name w:val="Body text + 16.5 pt"/>
    <w:aliases w:val="Italic"/>
    <w:basedOn w:val="Bodytext"/>
    <w:rPr>
      <w:rFonts w:ascii="Times New Roman" w:eastAsia="Times New Roman" w:hAnsi="Times New Roman" w:cs="Times New Roman"/>
      <w:b w:val="0"/>
      <w:bCs w:val="0"/>
      <w:i/>
      <w:iCs/>
      <w:smallCaps w:val="0"/>
      <w:strike w:val="0"/>
      <w:color w:val="000000"/>
      <w:spacing w:val="0"/>
      <w:w w:val="100"/>
      <w:position w:val="0"/>
      <w:sz w:val="33"/>
      <w:szCs w:val="33"/>
      <w:u w:val="none"/>
      <w:lang w:val="vi-VN"/>
    </w:rPr>
  </w:style>
  <w:style w:type="character" w:customStyle="1" w:styleId="Bodytext165pt1">
    <w:name w:val="Body text + 16.5 pt"/>
    <w:basedOn w:val="Bodytext"/>
    <w:rPr>
      <w:rFonts w:ascii="Times New Roman" w:eastAsia="Times New Roman" w:hAnsi="Times New Roman" w:cs="Times New Roman"/>
      <w:b w:val="0"/>
      <w:bCs w:val="0"/>
      <w:i w:val="0"/>
      <w:iCs w:val="0"/>
      <w:smallCaps w:val="0"/>
      <w:strike w:val="0"/>
      <w:color w:val="000000"/>
      <w:spacing w:val="0"/>
      <w:w w:val="100"/>
      <w:position w:val="0"/>
      <w:sz w:val="33"/>
      <w:szCs w:val="33"/>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style>
  <w:style w:type="character" w:customStyle="1" w:styleId="Bodytext125pt">
    <w:name w:val="Body text + 12.5 pt"/>
    <w:aliases w:val="Bold"/>
    <w:basedOn w:val="Bodytext"/>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BodytextTahoma">
    <w:name w:val="Body text + Tahoma"/>
    <w:aliases w:val="10 pt,Bold"/>
    <w:basedOn w:val="Bodytext"/>
    <w:rPr>
      <w:rFonts w:ascii="Tahoma" w:eastAsia="Tahoma" w:hAnsi="Tahoma" w:cs="Tahoma"/>
      <w:b/>
      <w:bCs/>
      <w:i w:val="0"/>
      <w:iCs w:val="0"/>
      <w:smallCaps w:val="0"/>
      <w:strike w:val="0"/>
      <w:color w:val="000000"/>
      <w:spacing w:val="0"/>
      <w:w w:val="100"/>
      <w:position w:val="0"/>
      <w:sz w:val="20"/>
      <w:szCs w:val="20"/>
      <w:u w:val="none"/>
      <w:lang w:val="vi-VN"/>
    </w:rPr>
  </w:style>
  <w:style w:type="character" w:customStyle="1" w:styleId="Bodytext2NotBold">
    <w:name w:val="Body text (2) + Not Bold"/>
    <w:basedOn w:val="Bodytext2"/>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22">
    <w:name w:val="Body text (2)"/>
    <w:basedOn w:val="Bodytext2"/>
    <w:rPr>
      <w:rFonts w:ascii="Times New Roman" w:eastAsia="Times New Roman" w:hAnsi="Times New Roman" w:cs="Times New Roman"/>
      <w:b/>
      <w:bCs/>
      <w:i/>
      <w:iCs/>
      <w:smallCaps w:val="0"/>
      <w:strike w:val="0"/>
      <w:color w:val="000000"/>
      <w:spacing w:val="-10"/>
      <w:w w:val="100"/>
      <w:position w:val="0"/>
      <w:sz w:val="30"/>
      <w:szCs w:val="30"/>
      <w:u w:val="single"/>
      <w:lang w:val="vi-VN"/>
    </w:rPr>
  </w:style>
  <w:style w:type="character" w:customStyle="1" w:styleId="BodytextItalic0">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single"/>
      <w:lang w:val="vi-VN"/>
    </w:rPr>
  </w:style>
  <w:style w:type="character" w:customStyle="1" w:styleId="Bodytext20pt">
    <w:name w:val="Body text + 20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40"/>
      <w:szCs w:val="4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50"/>
      <w:w w:val="66"/>
      <w:sz w:val="100"/>
      <w:szCs w:val="100"/>
      <w:u w:val="none"/>
    </w:rPr>
  </w:style>
  <w:style w:type="character" w:customStyle="1" w:styleId="Heading1265pt">
    <w:name w:val="Heading #1 + 26.5 pt"/>
    <w:aliases w:val="Not Bold,Italic,Spacing 0 pt,Scale 100%"/>
    <w:basedOn w:val="Heading1"/>
    <w:rPr>
      <w:rFonts w:ascii="Times New Roman" w:eastAsia="Times New Roman" w:hAnsi="Times New Roman" w:cs="Times New Roman"/>
      <w:b/>
      <w:bCs/>
      <w:i/>
      <w:iCs/>
      <w:smallCaps w:val="0"/>
      <w:strike w:val="0"/>
      <w:color w:val="000000"/>
      <w:spacing w:val="0"/>
      <w:w w:val="100"/>
      <w:position w:val="0"/>
      <w:sz w:val="53"/>
      <w:szCs w:val="53"/>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30">
    <w:name w:val="Body text (3)_"/>
    <w:basedOn w:val="DefaultParagraphFont"/>
    <w:link w:val="Bodytext31"/>
    <w:rPr>
      <w:rFonts w:ascii="Times New Roman" w:eastAsia="Times New Roman" w:hAnsi="Times New Roman" w:cs="Times New Roman"/>
      <w:b w:val="0"/>
      <w:bCs w:val="0"/>
      <w:i/>
      <w:iCs/>
      <w:smallCaps w:val="0"/>
      <w:strike w:val="0"/>
      <w:spacing w:val="-10"/>
      <w:sz w:val="30"/>
      <w:szCs w:val="30"/>
      <w:u w:val="none"/>
    </w:rPr>
  </w:style>
  <w:style w:type="character" w:customStyle="1" w:styleId="Bodytext3NotItalic">
    <w:name w:val="Body text (3) + Not Italic"/>
    <w:aliases w:val="Spacing 0 pt"/>
    <w:basedOn w:val="Bodytext30"/>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32">
    <w:name w:val="Body text (3)"/>
    <w:basedOn w:val="Bodytext30"/>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3Tahoma">
    <w:name w:val="Body text (3) + Tahoma"/>
    <w:aliases w:val="10 pt,Bold,Not Italic,Spacing 0 pt"/>
    <w:basedOn w:val="Bodytext30"/>
    <w:rPr>
      <w:rFonts w:ascii="Tahoma" w:eastAsia="Tahoma" w:hAnsi="Tahoma" w:cs="Tahoma"/>
      <w:b/>
      <w:bCs/>
      <w:i/>
      <w:iCs/>
      <w:smallCaps w:val="0"/>
      <w:strike w:val="0"/>
      <w:color w:val="000000"/>
      <w:spacing w:val="0"/>
      <w:w w:val="100"/>
      <w:position w:val="0"/>
      <w:sz w:val="20"/>
      <w:szCs w:val="20"/>
      <w:u w:val="none"/>
      <w:lang w:val="vi-VN"/>
    </w:rPr>
  </w:style>
  <w:style w:type="paragraph" w:customStyle="1" w:styleId="Footnote0">
    <w:name w:val="Footnote"/>
    <w:basedOn w:val="Normal"/>
    <w:link w:val="Footnote"/>
    <w:pPr>
      <w:shd w:val="clear" w:color="auto" w:fill="FFFFFF"/>
      <w:spacing w:line="273" w:lineRule="exact"/>
      <w:jc w:val="both"/>
    </w:pPr>
    <w:rPr>
      <w:rFonts w:ascii="Times New Roman" w:eastAsia="Times New Roman" w:hAnsi="Times New Roman" w:cs="Times New Roman"/>
      <w:b/>
      <w:bCs/>
      <w:sz w:val="25"/>
      <w:szCs w:val="25"/>
    </w:rPr>
  </w:style>
  <w:style w:type="paragraph" w:customStyle="1" w:styleId="BodyText3">
    <w:name w:val="Body Text3"/>
    <w:basedOn w:val="Normal"/>
    <w:link w:val="Bodytext"/>
    <w:pPr>
      <w:shd w:val="clear" w:color="auto" w:fill="FFFFFF"/>
      <w:spacing w:after="120" w:line="432" w:lineRule="exact"/>
    </w:pPr>
    <w:rPr>
      <w:rFonts w:ascii="Times New Roman" w:eastAsia="Times New Roman" w:hAnsi="Times New Roman" w:cs="Times New Roman"/>
      <w:sz w:val="30"/>
      <w:szCs w:val="30"/>
    </w:rPr>
  </w:style>
  <w:style w:type="paragraph" w:customStyle="1" w:styleId="Bodytext20">
    <w:name w:val="Body text (2)"/>
    <w:basedOn w:val="Normal"/>
    <w:link w:val="Bodytext2"/>
    <w:pPr>
      <w:shd w:val="clear" w:color="auto" w:fill="FFFFFF"/>
      <w:spacing w:before="180" w:after="120" w:line="0" w:lineRule="atLeast"/>
      <w:jc w:val="both"/>
    </w:pPr>
    <w:rPr>
      <w:rFonts w:ascii="Times New Roman" w:eastAsia="Times New Roman" w:hAnsi="Times New Roman" w:cs="Times New Roman"/>
      <w:b/>
      <w:bCs/>
      <w:i/>
      <w:iCs/>
      <w:spacing w:val="-10"/>
      <w:sz w:val="30"/>
      <w:szCs w:val="30"/>
    </w:rPr>
  </w:style>
  <w:style w:type="paragraph" w:customStyle="1" w:styleId="Heading10">
    <w:name w:val="Heading #1"/>
    <w:basedOn w:val="Normal"/>
    <w:link w:val="Heading1"/>
    <w:pPr>
      <w:shd w:val="clear" w:color="auto" w:fill="FFFFFF"/>
      <w:spacing w:after="300" w:line="0" w:lineRule="atLeast"/>
      <w:jc w:val="both"/>
      <w:outlineLvl w:val="0"/>
    </w:pPr>
    <w:rPr>
      <w:rFonts w:ascii="Times New Roman" w:eastAsia="Times New Roman" w:hAnsi="Times New Roman" w:cs="Times New Roman"/>
      <w:b/>
      <w:bCs/>
      <w:spacing w:val="-50"/>
      <w:w w:val="66"/>
      <w:sz w:val="100"/>
      <w:szCs w:val="100"/>
    </w:rPr>
  </w:style>
  <w:style w:type="paragraph" w:customStyle="1" w:styleId="Bodytext31">
    <w:name w:val="Body text (3)"/>
    <w:basedOn w:val="Normal"/>
    <w:link w:val="Bodytext30"/>
    <w:pPr>
      <w:shd w:val="clear" w:color="auto" w:fill="FFFFFF"/>
      <w:spacing w:line="421" w:lineRule="exact"/>
      <w:ind w:firstLine="520"/>
      <w:jc w:val="both"/>
    </w:pPr>
    <w:rPr>
      <w:rFonts w:ascii="Times New Roman" w:eastAsia="Times New Roman" w:hAnsi="Times New Roman" w:cs="Times New Roman"/>
      <w:i/>
      <w:iCs/>
      <w:spacing w:val="-10"/>
      <w:sz w:val="30"/>
      <w:szCs w:val="30"/>
    </w:rPr>
  </w:style>
  <w:style w:type="paragraph" w:styleId="FootnoteText">
    <w:name w:val="footnote text"/>
    <w:basedOn w:val="Normal"/>
    <w:link w:val="FootnoteTextChar"/>
    <w:uiPriority w:val="99"/>
    <w:semiHidden/>
    <w:unhideWhenUsed/>
    <w:rsid w:val="00EF547A"/>
    <w:rPr>
      <w:sz w:val="20"/>
      <w:szCs w:val="20"/>
    </w:rPr>
  </w:style>
  <w:style w:type="character" w:customStyle="1" w:styleId="FootnoteTextChar">
    <w:name w:val="Footnote Text Char"/>
    <w:basedOn w:val="DefaultParagraphFont"/>
    <w:link w:val="FootnoteText"/>
    <w:uiPriority w:val="99"/>
    <w:semiHidden/>
    <w:rsid w:val="00EF547A"/>
    <w:rPr>
      <w:color w:val="000000"/>
      <w:sz w:val="20"/>
      <w:szCs w:val="20"/>
    </w:rPr>
  </w:style>
  <w:style w:type="paragraph" w:styleId="ListParagraph">
    <w:name w:val="List Paragraph"/>
    <w:basedOn w:val="Normal"/>
    <w:uiPriority w:val="34"/>
    <w:qFormat/>
    <w:rsid w:val="00B84BE0"/>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dcterms:created xsi:type="dcterms:W3CDTF">2016-05-13T07:01:00Z</dcterms:created>
  <dcterms:modified xsi:type="dcterms:W3CDTF">2016-05-13T07:01:00Z</dcterms:modified>
</cp:coreProperties>
</file>